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3F" w:rsidRDefault="000B1E04" w:rsidP="006D1C3F">
      <w:pPr>
        <w:spacing w:line="200" w:lineRule="atLeast"/>
        <w:jc w:val="both"/>
        <w:rPr>
          <w:sz w:val="22"/>
          <w:szCs w:val="22"/>
        </w:rPr>
      </w:pPr>
      <w:r>
        <w:rPr>
          <w:sz w:val="22"/>
          <w:szCs w:val="22"/>
        </w:rPr>
        <w:t>Znak sprawy:RP.272.71</w:t>
      </w:r>
      <w:r w:rsidR="006D1C3F">
        <w:rPr>
          <w:sz w:val="22"/>
          <w:szCs w:val="22"/>
        </w:rPr>
        <w:t xml:space="preserve">.2016                                                             Płońsk, dnia </w:t>
      </w:r>
      <w:r>
        <w:rPr>
          <w:sz w:val="22"/>
          <w:szCs w:val="22"/>
        </w:rPr>
        <w:t>16</w:t>
      </w:r>
      <w:r w:rsidR="00CB0FD2">
        <w:rPr>
          <w:sz w:val="22"/>
          <w:szCs w:val="22"/>
        </w:rPr>
        <w:t xml:space="preserve"> grudnia </w:t>
      </w:r>
      <w:r w:rsidR="006D1C3F">
        <w:rPr>
          <w:sz w:val="22"/>
          <w:szCs w:val="22"/>
        </w:rPr>
        <w:t xml:space="preserve"> 2016 r.</w:t>
      </w:r>
    </w:p>
    <w:p w:rsidR="00305AD3" w:rsidRDefault="00305AD3" w:rsidP="006D1C3F">
      <w:pPr>
        <w:spacing w:line="200" w:lineRule="atLeast"/>
        <w:jc w:val="both"/>
        <w:rPr>
          <w:sz w:val="22"/>
          <w:szCs w:val="22"/>
        </w:rPr>
      </w:pPr>
    </w:p>
    <w:p w:rsidR="00AA7545" w:rsidRDefault="00AA7545" w:rsidP="006D1C3F">
      <w:pPr>
        <w:spacing w:line="200" w:lineRule="atLeast"/>
        <w:jc w:val="center"/>
        <w:rPr>
          <w:b/>
          <w:sz w:val="22"/>
          <w:szCs w:val="22"/>
        </w:rPr>
      </w:pPr>
    </w:p>
    <w:p w:rsidR="006D1C3F" w:rsidRDefault="006D1C3F" w:rsidP="006D1C3F">
      <w:pPr>
        <w:spacing w:line="200" w:lineRule="atLeast"/>
        <w:jc w:val="center"/>
        <w:rPr>
          <w:b/>
          <w:sz w:val="22"/>
          <w:szCs w:val="22"/>
        </w:rPr>
      </w:pPr>
      <w:r w:rsidRPr="006D1C3F">
        <w:rPr>
          <w:b/>
          <w:sz w:val="22"/>
          <w:szCs w:val="22"/>
        </w:rPr>
        <w:t>INFORMACJA Z OTWARCIA OFERT</w:t>
      </w:r>
      <w:r w:rsidR="00191417">
        <w:rPr>
          <w:b/>
          <w:sz w:val="22"/>
          <w:szCs w:val="22"/>
        </w:rPr>
        <w:t xml:space="preserve"> </w:t>
      </w:r>
    </w:p>
    <w:p w:rsidR="00305AD3" w:rsidRPr="006D1C3F" w:rsidRDefault="00305AD3" w:rsidP="006D1C3F">
      <w:pPr>
        <w:spacing w:line="200" w:lineRule="atLeast"/>
        <w:jc w:val="center"/>
        <w:rPr>
          <w:b/>
          <w:sz w:val="22"/>
          <w:szCs w:val="22"/>
        </w:rPr>
      </w:pPr>
    </w:p>
    <w:p w:rsidR="000B1E04" w:rsidRPr="00DB205E" w:rsidRDefault="00F809E7" w:rsidP="000B1E04">
      <w:pPr>
        <w:ind w:right="-284" w:firstLine="708"/>
        <w:jc w:val="both"/>
        <w:rPr>
          <w:rFonts w:eastAsiaTheme="minorHAnsi"/>
          <w:bCs/>
          <w:sz w:val="22"/>
          <w:szCs w:val="22"/>
          <w:lang w:eastAsia="en-US"/>
        </w:rPr>
      </w:pPr>
      <w:r w:rsidRPr="00DB205E">
        <w:rPr>
          <w:sz w:val="22"/>
          <w:szCs w:val="22"/>
        </w:rPr>
        <w:t>Zamawiający-</w:t>
      </w:r>
      <w:r w:rsidR="00DB205E" w:rsidRPr="00DB205E">
        <w:rPr>
          <w:sz w:val="22"/>
          <w:szCs w:val="22"/>
        </w:rPr>
        <w:t xml:space="preserve">Starostwo </w:t>
      </w:r>
      <w:r w:rsidR="00DB205E">
        <w:rPr>
          <w:sz w:val="22"/>
          <w:szCs w:val="22"/>
        </w:rPr>
        <w:t>Powiatowe w Pł</w:t>
      </w:r>
      <w:r w:rsidR="00DB205E" w:rsidRPr="00DB205E">
        <w:rPr>
          <w:sz w:val="22"/>
          <w:szCs w:val="22"/>
        </w:rPr>
        <w:t>ońsku</w:t>
      </w:r>
      <w:r w:rsidRPr="00DB205E">
        <w:rPr>
          <w:sz w:val="22"/>
          <w:szCs w:val="22"/>
        </w:rPr>
        <w:t>, ul. Płocka 39, 09-100 Płońsk na podstawie art. 86 ust.</w:t>
      </w:r>
      <w:r w:rsidR="00DB205E">
        <w:rPr>
          <w:sz w:val="22"/>
          <w:szCs w:val="22"/>
        </w:rPr>
        <w:t xml:space="preserve"> </w:t>
      </w:r>
      <w:r w:rsidRPr="00DB205E">
        <w:rPr>
          <w:sz w:val="22"/>
          <w:szCs w:val="22"/>
        </w:rPr>
        <w:t xml:space="preserve">5 ustawy </w:t>
      </w:r>
      <w:r w:rsidR="00DB205E" w:rsidRPr="001A1737">
        <w:rPr>
          <w:sz w:val="22"/>
          <w:szCs w:val="22"/>
        </w:rPr>
        <w:t xml:space="preserve">z dnia 29 stycznia 2004 r. Prawo zamówień publicznych </w:t>
      </w:r>
      <w:r w:rsidR="00DB205E" w:rsidRPr="001A1737">
        <w:rPr>
          <w:sz w:val="22"/>
          <w:szCs w:val="22"/>
        </w:rPr>
        <w:br/>
      </w:r>
      <w:r w:rsidR="00DB205E">
        <w:rPr>
          <w:sz w:val="22"/>
          <w:szCs w:val="22"/>
        </w:rPr>
        <w:t>(</w:t>
      </w:r>
      <w:proofErr w:type="spellStart"/>
      <w:r w:rsidR="00DB205E">
        <w:rPr>
          <w:sz w:val="22"/>
          <w:szCs w:val="22"/>
        </w:rPr>
        <w:t>t.j</w:t>
      </w:r>
      <w:proofErr w:type="spellEnd"/>
      <w:r w:rsidR="00DB205E">
        <w:rPr>
          <w:sz w:val="22"/>
          <w:szCs w:val="22"/>
        </w:rPr>
        <w:t>. - Dz. U. z 2015</w:t>
      </w:r>
      <w:r w:rsidR="00DB205E" w:rsidRPr="001109AB">
        <w:rPr>
          <w:sz w:val="22"/>
          <w:szCs w:val="22"/>
        </w:rPr>
        <w:t xml:space="preserve"> r.</w:t>
      </w:r>
      <w:r w:rsidR="00DB205E">
        <w:rPr>
          <w:sz w:val="22"/>
          <w:szCs w:val="22"/>
        </w:rPr>
        <w:t xml:space="preserve"> </w:t>
      </w:r>
      <w:r w:rsidR="00DB205E" w:rsidRPr="001109AB">
        <w:rPr>
          <w:sz w:val="22"/>
          <w:szCs w:val="22"/>
        </w:rPr>
        <w:t xml:space="preserve">poz. </w:t>
      </w:r>
      <w:r w:rsidR="00DB205E">
        <w:rPr>
          <w:sz w:val="22"/>
          <w:szCs w:val="22"/>
        </w:rPr>
        <w:t>2164</w:t>
      </w:r>
      <w:r w:rsidR="00DB205E" w:rsidRPr="001109AB">
        <w:rPr>
          <w:sz w:val="22"/>
          <w:szCs w:val="22"/>
        </w:rPr>
        <w:t xml:space="preserve"> z </w:t>
      </w:r>
      <w:proofErr w:type="spellStart"/>
      <w:r w:rsidR="00DB205E" w:rsidRPr="001109AB">
        <w:rPr>
          <w:sz w:val="22"/>
          <w:szCs w:val="22"/>
        </w:rPr>
        <w:t>późn</w:t>
      </w:r>
      <w:proofErr w:type="spellEnd"/>
      <w:r w:rsidR="00DB205E" w:rsidRPr="001109AB">
        <w:rPr>
          <w:sz w:val="22"/>
          <w:szCs w:val="22"/>
        </w:rPr>
        <w:t xml:space="preserve">. zm.) </w:t>
      </w:r>
      <w:r w:rsidRPr="00DB205E">
        <w:rPr>
          <w:sz w:val="22"/>
          <w:szCs w:val="22"/>
        </w:rPr>
        <w:t>zamieszcza informację z otwarcia ofert</w:t>
      </w:r>
      <w:r w:rsidR="00191417" w:rsidRPr="00DB205E">
        <w:rPr>
          <w:sz w:val="22"/>
          <w:szCs w:val="22"/>
        </w:rPr>
        <w:t>,</w:t>
      </w:r>
      <w:r w:rsidRPr="00DB205E">
        <w:rPr>
          <w:sz w:val="22"/>
          <w:szCs w:val="22"/>
        </w:rPr>
        <w:t xml:space="preserve"> </w:t>
      </w:r>
      <w:r w:rsidR="006D1C3F" w:rsidRPr="00DB205E">
        <w:rPr>
          <w:sz w:val="22"/>
          <w:szCs w:val="22"/>
        </w:rPr>
        <w:t xml:space="preserve">które odbyło się w dniu </w:t>
      </w:r>
      <w:r w:rsidR="000B1E04" w:rsidRPr="00DB205E">
        <w:rPr>
          <w:sz w:val="22"/>
          <w:szCs w:val="22"/>
        </w:rPr>
        <w:t>16</w:t>
      </w:r>
      <w:r w:rsidR="006D1C3F" w:rsidRPr="00DB205E">
        <w:rPr>
          <w:sz w:val="22"/>
          <w:szCs w:val="22"/>
        </w:rPr>
        <w:t xml:space="preserve"> </w:t>
      </w:r>
      <w:r w:rsidR="00CB0FD2" w:rsidRPr="00DB205E">
        <w:rPr>
          <w:sz w:val="22"/>
          <w:szCs w:val="22"/>
        </w:rPr>
        <w:t>grudnia</w:t>
      </w:r>
      <w:r w:rsidR="000B1E04" w:rsidRPr="00DB205E">
        <w:rPr>
          <w:sz w:val="22"/>
          <w:szCs w:val="22"/>
        </w:rPr>
        <w:t xml:space="preserve"> 2016 r. o godz. 10</w:t>
      </w:r>
      <w:r w:rsidR="006D1C3F" w:rsidRPr="00DB205E">
        <w:rPr>
          <w:sz w:val="22"/>
          <w:szCs w:val="22"/>
        </w:rPr>
        <w:t xml:space="preserve">.30 </w:t>
      </w:r>
      <w:r w:rsidRPr="00DB205E">
        <w:rPr>
          <w:sz w:val="22"/>
          <w:szCs w:val="22"/>
        </w:rPr>
        <w:t xml:space="preserve">w postępowaniu o udzielenie zamówienia publicznego w trybie przetargu nieograniczonego </w:t>
      </w:r>
      <w:r w:rsidR="00CB0FD2" w:rsidRPr="00DB205E">
        <w:rPr>
          <w:rFonts w:eastAsiaTheme="minorHAnsi"/>
          <w:bCs/>
          <w:sz w:val="22"/>
          <w:szCs w:val="22"/>
          <w:lang w:eastAsia="en-US"/>
        </w:rPr>
        <w:t xml:space="preserve">na </w:t>
      </w:r>
      <w:r w:rsidR="000B1E04" w:rsidRPr="00DB205E">
        <w:rPr>
          <w:rFonts w:eastAsiaTheme="minorHAnsi"/>
          <w:bCs/>
          <w:sz w:val="22"/>
          <w:szCs w:val="22"/>
          <w:lang w:eastAsia="en-US"/>
        </w:rPr>
        <w:t>dostawę tablic rejestracyjnych z wyróżnikiem Powiatu Płońskiego dla organu właściwego w sprawach rejestracji pojazdów oraz odbiór tablic zwróconych i ich złomowanie</w:t>
      </w:r>
      <w:r w:rsidR="00505081">
        <w:rPr>
          <w:rFonts w:eastAsiaTheme="minorHAnsi"/>
          <w:bCs/>
          <w:sz w:val="22"/>
          <w:szCs w:val="22"/>
          <w:lang w:eastAsia="en-US"/>
        </w:rPr>
        <w:t>.</w:t>
      </w:r>
    </w:p>
    <w:p w:rsidR="006D1C3F" w:rsidRPr="00DB205E" w:rsidRDefault="006D1C3F" w:rsidP="000B1E04">
      <w:pPr>
        <w:ind w:right="-284" w:firstLine="708"/>
        <w:jc w:val="both"/>
        <w:rPr>
          <w:sz w:val="22"/>
          <w:szCs w:val="22"/>
        </w:rPr>
      </w:pPr>
    </w:p>
    <w:p w:rsidR="00CB0FD2" w:rsidRDefault="006D1C3F" w:rsidP="00CB0FD2">
      <w:pPr>
        <w:jc w:val="both"/>
        <w:rPr>
          <w:sz w:val="22"/>
          <w:szCs w:val="22"/>
        </w:rPr>
      </w:pPr>
      <w:r w:rsidRPr="004C4DBD">
        <w:rPr>
          <w:sz w:val="22"/>
          <w:szCs w:val="22"/>
        </w:rPr>
        <w:t xml:space="preserve">Kwota, jaką Zamawiający zamierza przeznaczyć na sfinansowanie zamówienia wynosi </w:t>
      </w:r>
      <w:r w:rsidR="00E810D7">
        <w:rPr>
          <w:sz w:val="22"/>
          <w:szCs w:val="22"/>
        </w:rPr>
        <w:t>347 200,00 zł brutto.</w:t>
      </w:r>
    </w:p>
    <w:p w:rsidR="00E810D7" w:rsidRPr="004C4DBD" w:rsidRDefault="00E810D7" w:rsidP="00CB0FD2">
      <w:pPr>
        <w:jc w:val="both"/>
        <w:rPr>
          <w:sz w:val="22"/>
          <w:szCs w:val="22"/>
        </w:rPr>
      </w:pPr>
    </w:p>
    <w:p w:rsidR="0035462A" w:rsidRDefault="006D1C3F" w:rsidP="0035462A">
      <w:pPr>
        <w:spacing w:line="200" w:lineRule="atLeast"/>
        <w:jc w:val="center"/>
        <w:rPr>
          <w:rFonts w:eastAsiaTheme="minorHAnsi"/>
          <w:b/>
          <w:bCs/>
          <w:color w:val="000000"/>
          <w:sz w:val="22"/>
          <w:szCs w:val="22"/>
          <w:lang w:eastAsia="en-US"/>
        </w:rPr>
      </w:pPr>
      <w:r w:rsidRPr="006D1C3F">
        <w:rPr>
          <w:rFonts w:eastAsiaTheme="minorHAnsi"/>
          <w:b/>
          <w:bCs/>
          <w:color w:val="000000"/>
          <w:sz w:val="22"/>
          <w:szCs w:val="22"/>
          <w:lang w:eastAsia="en-US"/>
        </w:rPr>
        <w:t>FIRMY, ADRESY WYKONAWCÓW, KTÓRZY ZŁOŻYLI OFERTY W TERMINIE ORAZ CENY, TERMINY WYKONANIA ZAMÓWIENIA, OKRESY GWARANCJI I WARUNKI PŁATNOŚCI ZAWARTE W OFERTACH</w:t>
      </w:r>
    </w:p>
    <w:p w:rsidR="00AA7545" w:rsidRDefault="00AA7545" w:rsidP="0035462A">
      <w:pPr>
        <w:spacing w:line="200" w:lineRule="atLeast"/>
        <w:jc w:val="center"/>
        <w:rPr>
          <w:rFonts w:eastAsiaTheme="minorHAnsi"/>
          <w:b/>
          <w:bCs/>
          <w:color w:val="000000"/>
          <w:sz w:val="22"/>
          <w:szCs w:val="22"/>
          <w:lang w:eastAsia="en-US"/>
        </w:rPr>
      </w:pPr>
    </w:p>
    <w:p w:rsidR="00CB0FD2" w:rsidRDefault="00505081" w:rsidP="00505081">
      <w:pPr>
        <w:spacing w:line="200" w:lineRule="atLeast"/>
        <w:rPr>
          <w:rFonts w:eastAsiaTheme="minorHAnsi"/>
          <w:b/>
          <w:bCs/>
          <w:color w:val="000000"/>
          <w:sz w:val="22"/>
          <w:szCs w:val="22"/>
          <w:lang w:eastAsia="en-US"/>
        </w:rPr>
      </w:pPr>
      <w:r>
        <w:rPr>
          <w:rFonts w:eastAsiaTheme="minorHAnsi"/>
          <w:b/>
          <w:bCs/>
          <w:color w:val="000000"/>
          <w:sz w:val="22"/>
          <w:szCs w:val="22"/>
          <w:lang w:eastAsia="en-US"/>
        </w:rPr>
        <w:t>Tabela 1</w:t>
      </w:r>
    </w:p>
    <w:tbl>
      <w:tblPr>
        <w:tblStyle w:val="Tabela-Siatka"/>
        <w:tblW w:w="9360" w:type="dxa"/>
        <w:tblLook w:val="04A0" w:firstRow="1" w:lastRow="0" w:firstColumn="1" w:lastColumn="0" w:noHBand="0" w:noVBand="1"/>
      </w:tblPr>
      <w:tblGrid>
        <w:gridCol w:w="727"/>
        <w:gridCol w:w="1820"/>
        <w:gridCol w:w="1525"/>
        <w:gridCol w:w="1968"/>
        <w:gridCol w:w="1572"/>
        <w:gridCol w:w="1748"/>
      </w:tblGrid>
      <w:tr w:rsidR="00CF083B" w:rsidTr="00DB205E">
        <w:tc>
          <w:tcPr>
            <w:tcW w:w="727" w:type="dxa"/>
          </w:tcPr>
          <w:p w:rsidR="00CB0FD2" w:rsidRDefault="00CB0FD2" w:rsidP="0035462A">
            <w:pPr>
              <w:spacing w:line="200" w:lineRule="atLeast"/>
              <w:jc w:val="center"/>
              <w:rPr>
                <w:rFonts w:eastAsiaTheme="minorHAnsi"/>
                <w:b/>
                <w:bCs/>
                <w:color w:val="000000"/>
                <w:sz w:val="22"/>
                <w:szCs w:val="22"/>
                <w:lang w:eastAsia="en-US"/>
              </w:rPr>
            </w:pPr>
            <w:r w:rsidRPr="006D1C3F">
              <w:rPr>
                <w:rFonts w:eastAsiaTheme="minorHAnsi"/>
                <w:b/>
                <w:color w:val="000000"/>
                <w:lang w:eastAsia="en-US"/>
              </w:rPr>
              <w:t>Nr oferty</w:t>
            </w:r>
          </w:p>
        </w:tc>
        <w:tc>
          <w:tcPr>
            <w:tcW w:w="1820" w:type="dxa"/>
          </w:tcPr>
          <w:p w:rsidR="00CB0FD2" w:rsidRDefault="00CB0FD2" w:rsidP="0035462A">
            <w:pPr>
              <w:spacing w:line="200" w:lineRule="atLeast"/>
              <w:jc w:val="center"/>
              <w:rPr>
                <w:rFonts w:eastAsiaTheme="minorHAnsi"/>
                <w:b/>
                <w:bCs/>
                <w:color w:val="000000"/>
                <w:sz w:val="22"/>
                <w:szCs w:val="22"/>
                <w:lang w:eastAsia="en-US"/>
              </w:rPr>
            </w:pPr>
            <w:r w:rsidRPr="002A7DD1">
              <w:rPr>
                <w:rFonts w:eastAsiaTheme="minorHAnsi"/>
                <w:b/>
                <w:color w:val="000000"/>
                <w:lang w:eastAsia="en-US"/>
              </w:rPr>
              <w:t>Firma, adres W</w:t>
            </w:r>
            <w:r w:rsidRPr="006D1C3F">
              <w:rPr>
                <w:rFonts w:eastAsiaTheme="minorHAnsi"/>
                <w:b/>
                <w:color w:val="000000"/>
                <w:lang w:eastAsia="en-US"/>
              </w:rPr>
              <w:t>ykonawcy</w:t>
            </w:r>
          </w:p>
        </w:tc>
        <w:tc>
          <w:tcPr>
            <w:tcW w:w="1525" w:type="dxa"/>
          </w:tcPr>
          <w:p w:rsidR="00CB0FD2" w:rsidRDefault="00CB0FD2" w:rsidP="0035462A">
            <w:pPr>
              <w:spacing w:line="200" w:lineRule="atLeast"/>
              <w:jc w:val="center"/>
              <w:rPr>
                <w:rFonts w:eastAsiaTheme="minorHAnsi"/>
                <w:b/>
                <w:color w:val="000000"/>
                <w:lang w:eastAsia="en-US"/>
              </w:rPr>
            </w:pPr>
            <w:r w:rsidRPr="006D1C3F">
              <w:rPr>
                <w:rFonts w:eastAsiaTheme="minorHAnsi"/>
                <w:b/>
                <w:color w:val="000000"/>
                <w:lang w:eastAsia="en-US"/>
              </w:rPr>
              <w:t>Cena oferty</w:t>
            </w:r>
          </w:p>
          <w:p w:rsidR="00E810D7" w:rsidRDefault="00E810D7" w:rsidP="0035462A">
            <w:pPr>
              <w:spacing w:line="200" w:lineRule="atLeast"/>
              <w:jc w:val="center"/>
              <w:rPr>
                <w:rFonts w:eastAsiaTheme="minorHAnsi"/>
                <w:b/>
                <w:bCs/>
                <w:color w:val="000000"/>
                <w:sz w:val="22"/>
                <w:szCs w:val="22"/>
                <w:lang w:eastAsia="en-US"/>
              </w:rPr>
            </w:pPr>
            <w:r>
              <w:rPr>
                <w:rFonts w:eastAsiaTheme="minorHAnsi"/>
                <w:b/>
                <w:color w:val="000000"/>
                <w:lang w:eastAsia="en-US"/>
              </w:rPr>
              <w:t>brutto</w:t>
            </w:r>
          </w:p>
        </w:tc>
        <w:tc>
          <w:tcPr>
            <w:tcW w:w="1968" w:type="dxa"/>
          </w:tcPr>
          <w:p w:rsidR="00CF083B" w:rsidRDefault="00CB0FD2" w:rsidP="00CB0FD2">
            <w:pPr>
              <w:spacing w:line="200" w:lineRule="atLeast"/>
              <w:jc w:val="center"/>
              <w:rPr>
                <w:b/>
              </w:rPr>
            </w:pPr>
            <w:r w:rsidRPr="002A7DD1">
              <w:rPr>
                <w:b/>
              </w:rPr>
              <w:t>Termin</w:t>
            </w:r>
          </w:p>
          <w:p w:rsidR="00CB0FD2" w:rsidRDefault="00CB0FD2" w:rsidP="00CB0FD2">
            <w:pPr>
              <w:spacing w:line="200" w:lineRule="atLeast"/>
              <w:jc w:val="center"/>
              <w:rPr>
                <w:b/>
              </w:rPr>
            </w:pPr>
            <w:r w:rsidRPr="002A7DD1">
              <w:rPr>
                <w:b/>
              </w:rPr>
              <w:t xml:space="preserve"> wykonania</w:t>
            </w:r>
          </w:p>
          <w:p w:rsidR="00CB0FD2" w:rsidRDefault="00CB0FD2" w:rsidP="00CF083B">
            <w:pPr>
              <w:spacing w:line="200" w:lineRule="atLeast"/>
              <w:jc w:val="center"/>
              <w:rPr>
                <w:rFonts w:eastAsiaTheme="minorHAnsi"/>
                <w:b/>
                <w:bCs/>
                <w:color w:val="000000"/>
                <w:sz w:val="22"/>
                <w:szCs w:val="22"/>
                <w:lang w:eastAsia="en-US"/>
              </w:rPr>
            </w:pPr>
          </w:p>
        </w:tc>
        <w:tc>
          <w:tcPr>
            <w:tcW w:w="1572" w:type="dxa"/>
          </w:tcPr>
          <w:p w:rsidR="00CB0FD2" w:rsidRPr="002A7DD1" w:rsidRDefault="00CB0FD2" w:rsidP="00CB0FD2">
            <w:pPr>
              <w:autoSpaceDE w:val="0"/>
              <w:autoSpaceDN w:val="0"/>
              <w:adjustRightInd w:val="0"/>
              <w:jc w:val="center"/>
              <w:rPr>
                <w:rFonts w:eastAsiaTheme="minorHAnsi"/>
                <w:b/>
                <w:color w:val="000000"/>
                <w:lang w:eastAsia="en-US"/>
              </w:rPr>
            </w:pPr>
            <w:r w:rsidRPr="002A7DD1">
              <w:rPr>
                <w:rFonts w:eastAsiaTheme="minorHAnsi"/>
                <w:b/>
                <w:color w:val="000000"/>
                <w:lang w:eastAsia="en-US"/>
              </w:rPr>
              <w:t xml:space="preserve">Okres gwarancji </w:t>
            </w:r>
          </w:p>
          <w:p w:rsidR="00CB0FD2" w:rsidRDefault="00CB0FD2" w:rsidP="0035462A">
            <w:pPr>
              <w:spacing w:line="200" w:lineRule="atLeast"/>
              <w:jc w:val="center"/>
              <w:rPr>
                <w:rFonts w:eastAsiaTheme="minorHAnsi"/>
                <w:b/>
                <w:bCs/>
                <w:color w:val="000000"/>
                <w:sz w:val="22"/>
                <w:szCs w:val="22"/>
                <w:lang w:eastAsia="en-US"/>
              </w:rPr>
            </w:pPr>
          </w:p>
        </w:tc>
        <w:tc>
          <w:tcPr>
            <w:tcW w:w="1748" w:type="dxa"/>
          </w:tcPr>
          <w:p w:rsidR="00CB0FD2" w:rsidRDefault="00CB0FD2" w:rsidP="00CB0FD2">
            <w:pPr>
              <w:spacing w:line="200" w:lineRule="atLeast"/>
              <w:jc w:val="center"/>
              <w:rPr>
                <w:rFonts w:eastAsiaTheme="minorHAnsi"/>
                <w:b/>
                <w:bCs/>
                <w:color w:val="000000"/>
                <w:lang w:eastAsia="en-US"/>
              </w:rPr>
            </w:pPr>
            <w:r w:rsidRPr="002A7DD1">
              <w:rPr>
                <w:rFonts w:eastAsiaTheme="minorHAnsi"/>
                <w:b/>
                <w:bCs/>
                <w:color w:val="000000"/>
                <w:lang w:eastAsia="en-US"/>
              </w:rPr>
              <w:t>Warunki płatności</w:t>
            </w:r>
          </w:p>
          <w:p w:rsidR="00CB0FD2" w:rsidRDefault="00CB0FD2" w:rsidP="00CF083B">
            <w:pPr>
              <w:spacing w:line="200" w:lineRule="atLeast"/>
              <w:jc w:val="center"/>
              <w:rPr>
                <w:rFonts w:eastAsiaTheme="minorHAnsi"/>
                <w:b/>
                <w:bCs/>
                <w:color w:val="000000"/>
                <w:sz w:val="22"/>
                <w:szCs w:val="22"/>
                <w:lang w:eastAsia="en-US"/>
              </w:rPr>
            </w:pPr>
          </w:p>
        </w:tc>
      </w:tr>
      <w:tr w:rsidR="00CF083B" w:rsidTr="00DB205E">
        <w:tc>
          <w:tcPr>
            <w:tcW w:w="727" w:type="dxa"/>
          </w:tcPr>
          <w:p w:rsidR="00CB0FD2" w:rsidRDefault="00CB0FD2" w:rsidP="0035462A">
            <w:pPr>
              <w:spacing w:line="200" w:lineRule="atLeast"/>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1820" w:type="dxa"/>
          </w:tcPr>
          <w:p w:rsidR="00CB0FD2" w:rsidRPr="00191417" w:rsidRDefault="00E810D7" w:rsidP="00191417">
            <w:pPr>
              <w:spacing w:line="200" w:lineRule="atLeast"/>
              <w:rPr>
                <w:rFonts w:eastAsiaTheme="minorHAnsi"/>
                <w:b/>
                <w:bCs/>
                <w:color w:val="000000"/>
                <w:lang w:eastAsia="en-US"/>
              </w:rPr>
            </w:pPr>
            <w:proofErr w:type="spellStart"/>
            <w:r>
              <w:rPr>
                <w:rFonts w:eastAsiaTheme="minorHAnsi"/>
                <w:b/>
                <w:bCs/>
                <w:color w:val="000000"/>
                <w:lang w:eastAsia="en-US"/>
              </w:rPr>
              <w:t>Eurotab</w:t>
            </w:r>
            <w:proofErr w:type="spellEnd"/>
            <w:r>
              <w:rPr>
                <w:rFonts w:eastAsiaTheme="minorHAnsi"/>
                <w:b/>
                <w:bCs/>
                <w:color w:val="000000"/>
                <w:lang w:eastAsia="en-US"/>
              </w:rPr>
              <w:t xml:space="preserve"> </w:t>
            </w:r>
            <w:r w:rsidR="00191417" w:rsidRPr="00191417">
              <w:rPr>
                <w:rFonts w:eastAsiaTheme="minorHAnsi"/>
                <w:b/>
                <w:bCs/>
                <w:color w:val="000000"/>
                <w:lang w:eastAsia="en-US"/>
              </w:rPr>
              <w:t>Sp. z o.o.</w:t>
            </w:r>
          </w:p>
          <w:p w:rsidR="00191417" w:rsidRDefault="00E810D7" w:rsidP="00191417">
            <w:pPr>
              <w:spacing w:line="200" w:lineRule="atLeast"/>
              <w:rPr>
                <w:rFonts w:eastAsiaTheme="minorHAnsi"/>
                <w:b/>
                <w:bCs/>
                <w:color w:val="000000"/>
                <w:lang w:eastAsia="en-US"/>
              </w:rPr>
            </w:pPr>
            <w:r>
              <w:rPr>
                <w:rFonts w:eastAsiaTheme="minorHAnsi"/>
                <w:b/>
                <w:bCs/>
                <w:color w:val="000000"/>
                <w:lang w:eastAsia="en-US"/>
              </w:rPr>
              <w:t>Skarbimierzyce 16</w:t>
            </w:r>
          </w:p>
          <w:p w:rsidR="00E810D7" w:rsidRDefault="00E810D7" w:rsidP="00191417">
            <w:pPr>
              <w:spacing w:line="200" w:lineRule="atLeast"/>
              <w:rPr>
                <w:rFonts w:eastAsiaTheme="minorHAnsi"/>
                <w:b/>
                <w:bCs/>
                <w:color w:val="000000"/>
                <w:sz w:val="22"/>
                <w:szCs w:val="22"/>
                <w:lang w:eastAsia="en-US"/>
              </w:rPr>
            </w:pPr>
            <w:r>
              <w:rPr>
                <w:rFonts w:eastAsiaTheme="minorHAnsi"/>
                <w:b/>
                <w:bCs/>
                <w:color w:val="000000"/>
                <w:lang w:eastAsia="en-US"/>
              </w:rPr>
              <w:t>72-002 Dołuje</w:t>
            </w:r>
          </w:p>
        </w:tc>
        <w:tc>
          <w:tcPr>
            <w:tcW w:w="1525" w:type="dxa"/>
          </w:tcPr>
          <w:p w:rsidR="00CB0FD2" w:rsidRDefault="00E810D7" w:rsidP="00CB0FD2">
            <w:pPr>
              <w:spacing w:line="200" w:lineRule="atLeast"/>
              <w:jc w:val="center"/>
              <w:rPr>
                <w:rFonts w:eastAsiaTheme="minorHAnsi"/>
                <w:b/>
                <w:bCs/>
                <w:color w:val="000000"/>
                <w:lang w:eastAsia="en-US"/>
              </w:rPr>
            </w:pPr>
            <w:r>
              <w:rPr>
                <w:rFonts w:eastAsiaTheme="minorHAnsi"/>
                <w:b/>
                <w:bCs/>
                <w:color w:val="000000"/>
                <w:lang w:eastAsia="en-US"/>
              </w:rPr>
              <w:t>343 909,60 zł</w:t>
            </w:r>
          </w:p>
          <w:p w:rsidR="00CB0FD2" w:rsidRDefault="00CB0FD2" w:rsidP="0035462A">
            <w:pPr>
              <w:spacing w:line="200" w:lineRule="atLeast"/>
              <w:jc w:val="center"/>
              <w:rPr>
                <w:rFonts w:eastAsiaTheme="minorHAnsi"/>
                <w:b/>
                <w:bCs/>
                <w:color w:val="000000"/>
                <w:sz w:val="22"/>
                <w:szCs w:val="22"/>
                <w:lang w:eastAsia="en-US"/>
              </w:rPr>
            </w:pPr>
          </w:p>
        </w:tc>
        <w:tc>
          <w:tcPr>
            <w:tcW w:w="1968" w:type="dxa"/>
          </w:tcPr>
          <w:p w:rsidR="00E810D7" w:rsidRPr="00E810D7" w:rsidRDefault="00E810D7" w:rsidP="00E810D7">
            <w:pPr>
              <w:suppressAutoHyphens/>
              <w:ind w:firstLine="17"/>
              <w:jc w:val="both"/>
              <w:rPr>
                <w:bCs/>
              </w:rPr>
            </w:pPr>
            <w:r>
              <w:t>Realizacja zamówienia</w:t>
            </w:r>
            <w:r w:rsidRPr="00E810D7">
              <w:t xml:space="preserve"> do 31 grudnia 2019 r. Zamówienie na dostawy</w:t>
            </w:r>
            <w:r>
              <w:t xml:space="preserve"> tablic rejestracyjnych będzie realizowane</w:t>
            </w:r>
            <w:r w:rsidRPr="00E810D7">
              <w:t xml:space="preserve"> partiami w terminach, rodzajach i ilościach zależnych od bieżących potrzeb Zamawiającego na podstawie jego rodzajowo-ilościowego zamówienia.</w:t>
            </w:r>
          </w:p>
          <w:p w:rsidR="00CB0FD2" w:rsidRPr="004C4DBD" w:rsidRDefault="00CB0FD2" w:rsidP="00E810D7">
            <w:pPr>
              <w:tabs>
                <w:tab w:val="left" w:pos="426"/>
              </w:tabs>
              <w:ind w:left="-14" w:firstLine="14"/>
              <w:jc w:val="both"/>
              <w:rPr>
                <w:rFonts w:eastAsiaTheme="minorHAnsi"/>
                <w:b/>
                <w:bCs/>
                <w:color w:val="000000"/>
                <w:lang w:eastAsia="en-US"/>
              </w:rPr>
            </w:pPr>
          </w:p>
        </w:tc>
        <w:tc>
          <w:tcPr>
            <w:tcW w:w="1572" w:type="dxa"/>
          </w:tcPr>
          <w:p w:rsidR="00E810D7" w:rsidRPr="00E810D7" w:rsidRDefault="00E810D7" w:rsidP="00E810D7">
            <w:pPr>
              <w:suppressAutoHyphens/>
              <w:ind w:left="8" w:hanging="8"/>
              <w:jc w:val="both"/>
              <w:rPr>
                <w:bCs/>
              </w:rPr>
            </w:pPr>
            <w:r>
              <w:t xml:space="preserve">Wykonawca udziela </w:t>
            </w:r>
            <w:r w:rsidRPr="00E810D7">
              <w:t>gwarancji na dostarczone tablice rejestracyjne na okres 36 miesięcy. Gwarancja rozpoczyna swój bieg od daty odbioru każdej partii dostawy.</w:t>
            </w:r>
          </w:p>
          <w:p w:rsidR="00CB0FD2" w:rsidRPr="004C4DBD" w:rsidRDefault="00CB0FD2" w:rsidP="00E810D7">
            <w:pPr>
              <w:spacing w:line="200" w:lineRule="atLeast"/>
              <w:jc w:val="both"/>
              <w:rPr>
                <w:rFonts w:eastAsiaTheme="minorHAnsi"/>
                <w:b/>
                <w:bCs/>
                <w:color w:val="000000"/>
                <w:lang w:eastAsia="en-US"/>
              </w:rPr>
            </w:pPr>
          </w:p>
        </w:tc>
        <w:tc>
          <w:tcPr>
            <w:tcW w:w="1748" w:type="dxa"/>
          </w:tcPr>
          <w:p w:rsidR="00CF083B" w:rsidRPr="004C4DBD" w:rsidRDefault="00E810D7" w:rsidP="00505081">
            <w:pPr>
              <w:pStyle w:val="Bartek"/>
              <w:tabs>
                <w:tab w:val="left" w:pos="360"/>
                <w:tab w:val="left" w:pos="1080"/>
              </w:tabs>
              <w:jc w:val="both"/>
              <w:rPr>
                <w:rFonts w:eastAsiaTheme="minorHAnsi"/>
                <w:b/>
                <w:bCs/>
                <w:color w:val="000000"/>
                <w:lang w:eastAsia="en-US"/>
              </w:rPr>
            </w:pPr>
            <w:r>
              <w:rPr>
                <w:sz w:val="20"/>
              </w:rPr>
              <w:t>Sposób i termin płatności:</w:t>
            </w:r>
            <w:r w:rsidRPr="00E810D7">
              <w:rPr>
                <w:sz w:val="20"/>
              </w:rPr>
              <w:t xml:space="preserve"> 21 dni licząc od daty złożenia faktury za dostarczoną partię po protokolarnym odbiorze każdej partii przelewem na rachunek bankowy Wykonawcy wskazany na fakturze. Podstawą  wystawienia faktury jest  podpisany przez strony protokół zdawczo-odbiorczy.</w:t>
            </w:r>
          </w:p>
        </w:tc>
      </w:tr>
      <w:tr w:rsidR="00E810D7" w:rsidTr="00DB205E">
        <w:tc>
          <w:tcPr>
            <w:tcW w:w="727" w:type="dxa"/>
          </w:tcPr>
          <w:p w:rsidR="00E810D7" w:rsidRDefault="00E810D7" w:rsidP="0035462A">
            <w:pPr>
              <w:spacing w:line="200" w:lineRule="atLeast"/>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1820" w:type="dxa"/>
          </w:tcPr>
          <w:p w:rsidR="00E810D7" w:rsidRDefault="004E388E" w:rsidP="00191417">
            <w:pPr>
              <w:spacing w:line="200" w:lineRule="atLeast"/>
              <w:rPr>
                <w:rFonts w:eastAsiaTheme="minorHAnsi"/>
                <w:b/>
                <w:bCs/>
                <w:color w:val="000000"/>
                <w:lang w:eastAsia="en-US"/>
              </w:rPr>
            </w:pPr>
            <w:r>
              <w:rPr>
                <w:rFonts w:eastAsiaTheme="minorHAnsi"/>
                <w:b/>
                <w:bCs/>
                <w:color w:val="000000"/>
                <w:lang w:eastAsia="en-US"/>
              </w:rPr>
              <w:t xml:space="preserve">PROTAB </w:t>
            </w:r>
          </w:p>
          <w:p w:rsidR="004E388E" w:rsidRDefault="004E388E" w:rsidP="00191417">
            <w:pPr>
              <w:spacing w:line="200" w:lineRule="atLeast"/>
              <w:rPr>
                <w:rFonts w:eastAsiaTheme="minorHAnsi"/>
                <w:b/>
                <w:bCs/>
                <w:color w:val="000000"/>
                <w:lang w:eastAsia="en-US"/>
              </w:rPr>
            </w:pPr>
            <w:r>
              <w:rPr>
                <w:rFonts w:eastAsiaTheme="minorHAnsi"/>
                <w:b/>
                <w:bCs/>
                <w:color w:val="000000"/>
                <w:lang w:eastAsia="en-US"/>
              </w:rPr>
              <w:t>Kowalczuk i Wspólnicy Sp. J.</w:t>
            </w:r>
          </w:p>
          <w:p w:rsidR="004E388E" w:rsidRDefault="004E388E" w:rsidP="00191417">
            <w:pPr>
              <w:spacing w:line="200" w:lineRule="atLeast"/>
              <w:rPr>
                <w:rFonts w:eastAsiaTheme="minorHAnsi"/>
                <w:b/>
                <w:bCs/>
                <w:color w:val="000000"/>
                <w:lang w:eastAsia="en-US"/>
              </w:rPr>
            </w:pPr>
            <w:r>
              <w:rPr>
                <w:rFonts w:eastAsiaTheme="minorHAnsi"/>
                <w:b/>
                <w:bCs/>
                <w:color w:val="000000"/>
                <w:lang w:eastAsia="en-US"/>
              </w:rPr>
              <w:t>Ul. Marii Konopnickiej 11 B</w:t>
            </w:r>
          </w:p>
          <w:p w:rsidR="004E388E" w:rsidRDefault="004E388E" w:rsidP="00191417">
            <w:pPr>
              <w:spacing w:line="200" w:lineRule="atLeast"/>
              <w:rPr>
                <w:rFonts w:eastAsiaTheme="minorHAnsi"/>
                <w:b/>
                <w:bCs/>
                <w:color w:val="000000"/>
                <w:lang w:eastAsia="en-US"/>
              </w:rPr>
            </w:pPr>
            <w:r>
              <w:rPr>
                <w:rFonts w:eastAsiaTheme="minorHAnsi"/>
                <w:b/>
                <w:bCs/>
                <w:color w:val="000000"/>
                <w:lang w:eastAsia="en-US"/>
              </w:rPr>
              <w:t>05-230 Kobyłka</w:t>
            </w:r>
          </w:p>
          <w:p w:rsidR="004E388E" w:rsidRDefault="004E388E" w:rsidP="00191417">
            <w:pPr>
              <w:spacing w:line="200" w:lineRule="atLeast"/>
              <w:rPr>
                <w:rFonts w:eastAsiaTheme="minorHAnsi"/>
                <w:b/>
                <w:bCs/>
                <w:color w:val="000000"/>
                <w:lang w:eastAsia="en-US"/>
              </w:rPr>
            </w:pPr>
          </w:p>
        </w:tc>
        <w:tc>
          <w:tcPr>
            <w:tcW w:w="1525" w:type="dxa"/>
          </w:tcPr>
          <w:p w:rsidR="00E810D7" w:rsidRDefault="004E388E" w:rsidP="00CB0FD2">
            <w:pPr>
              <w:spacing w:line="200" w:lineRule="atLeast"/>
              <w:jc w:val="center"/>
              <w:rPr>
                <w:rFonts w:eastAsiaTheme="minorHAnsi"/>
                <w:b/>
                <w:bCs/>
                <w:color w:val="000000"/>
                <w:lang w:eastAsia="en-US"/>
              </w:rPr>
            </w:pPr>
            <w:r>
              <w:rPr>
                <w:rFonts w:eastAsiaTheme="minorHAnsi"/>
                <w:b/>
                <w:bCs/>
                <w:color w:val="000000"/>
                <w:lang w:eastAsia="en-US"/>
              </w:rPr>
              <w:t>336 444,60 zł</w:t>
            </w:r>
          </w:p>
        </w:tc>
        <w:tc>
          <w:tcPr>
            <w:tcW w:w="1968" w:type="dxa"/>
          </w:tcPr>
          <w:p w:rsidR="00E810D7" w:rsidRPr="00E810D7" w:rsidRDefault="00E810D7" w:rsidP="00E810D7">
            <w:pPr>
              <w:suppressAutoHyphens/>
              <w:ind w:firstLine="17"/>
              <w:jc w:val="both"/>
              <w:rPr>
                <w:bCs/>
              </w:rPr>
            </w:pPr>
            <w:r w:rsidRPr="00E810D7">
              <w:t>Realizacja zamówienia do 31 grudnia 2019 r. Zamówienie na dostawy tablic rejestracyjnych będzie realizowane partiami w terminach, rodzajach i ilościach zależnych od bieżących potrzeb Zamawiającego na podstawie jego rodzajowo-ilościowego zamówienia.</w:t>
            </w:r>
          </w:p>
          <w:p w:rsidR="00E810D7" w:rsidRPr="00E810D7" w:rsidRDefault="00E810D7" w:rsidP="00E810D7">
            <w:pPr>
              <w:suppressAutoHyphens/>
              <w:ind w:firstLine="17"/>
              <w:jc w:val="both"/>
            </w:pPr>
          </w:p>
        </w:tc>
        <w:tc>
          <w:tcPr>
            <w:tcW w:w="1572" w:type="dxa"/>
          </w:tcPr>
          <w:p w:rsidR="00E810D7" w:rsidRPr="00E810D7" w:rsidRDefault="00E810D7" w:rsidP="00E810D7">
            <w:pPr>
              <w:suppressAutoHyphens/>
              <w:ind w:left="8" w:hanging="8"/>
              <w:jc w:val="both"/>
            </w:pPr>
            <w:r>
              <w:lastRenderedPageBreak/>
              <w:t xml:space="preserve">Wykonawca udziela </w:t>
            </w:r>
            <w:r w:rsidRPr="00E810D7">
              <w:t>gwarancji na dostarczone tablice rejestracyjne na okres 36 miesięcy. Gwarancja rozpoczyna swój bieg od daty odbioru każdej partii dostawy</w:t>
            </w:r>
          </w:p>
        </w:tc>
        <w:tc>
          <w:tcPr>
            <w:tcW w:w="1748" w:type="dxa"/>
          </w:tcPr>
          <w:p w:rsidR="004E388E" w:rsidRPr="00E810D7" w:rsidRDefault="004E388E" w:rsidP="004E388E">
            <w:pPr>
              <w:pStyle w:val="Bartek"/>
              <w:tabs>
                <w:tab w:val="left" w:pos="360"/>
                <w:tab w:val="left" w:pos="1080"/>
              </w:tabs>
              <w:jc w:val="both"/>
              <w:rPr>
                <w:sz w:val="20"/>
              </w:rPr>
            </w:pPr>
            <w:r>
              <w:rPr>
                <w:sz w:val="20"/>
              </w:rPr>
              <w:t>Sposób i termin płatności:</w:t>
            </w:r>
            <w:r w:rsidRPr="00E810D7">
              <w:rPr>
                <w:sz w:val="20"/>
              </w:rPr>
              <w:t xml:space="preserve"> 21 dni licząc od daty złożenia faktury za dostarczoną partię po protokolarnym odbiorze każdej partii przelewem na rachunek bankowy Wykonawcy wskazany na fakturze. Podstawą  wystawienia faktury jest  podpisany przez </w:t>
            </w:r>
            <w:r w:rsidRPr="00E810D7">
              <w:rPr>
                <w:sz w:val="20"/>
              </w:rPr>
              <w:lastRenderedPageBreak/>
              <w:t>strony protokół zdawczo-odbiorczy.</w:t>
            </w:r>
          </w:p>
          <w:p w:rsidR="00E810D7" w:rsidRPr="00E810D7" w:rsidRDefault="00E810D7" w:rsidP="00E810D7">
            <w:pPr>
              <w:pStyle w:val="Bartek"/>
              <w:tabs>
                <w:tab w:val="left" w:pos="360"/>
                <w:tab w:val="left" w:pos="1080"/>
              </w:tabs>
              <w:jc w:val="both"/>
              <w:rPr>
                <w:sz w:val="20"/>
              </w:rPr>
            </w:pPr>
          </w:p>
        </w:tc>
      </w:tr>
    </w:tbl>
    <w:p w:rsidR="00CB0FD2" w:rsidRDefault="00CB0FD2" w:rsidP="00A92DC3">
      <w:pPr>
        <w:jc w:val="both"/>
        <w:rPr>
          <w:bCs/>
          <w:sz w:val="22"/>
          <w:szCs w:val="22"/>
        </w:rPr>
      </w:pPr>
    </w:p>
    <w:p w:rsidR="00CB0FD2" w:rsidRDefault="00CB0FD2" w:rsidP="00A92DC3">
      <w:pPr>
        <w:jc w:val="both"/>
        <w:rPr>
          <w:bCs/>
          <w:sz w:val="22"/>
          <w:szCs w:val="22"/>
        </w:rPr>
      </w:pPr>
    </w:p>
    <w:p w:rsidR="0035462A" w:rsidRDefault="0035462A" w:rsidP="0035462A">
      <w:pPr>
        <w:jc w:val="right"/>
        <w:rPr>
          <w:b/>
          <w:bCs/>
          <w:sz w:val="22"/>
          <w:szCs w:val="22"/>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AA7545" w:rsidP="004E388E">
      <w:pPr>
        <w:pStyle w:val="Tekstpodstawowy31"/>
        <w:spacing w:after="0"/>
        <w:jc w:val="center"/>
        <w:rPr>
          <w:b/>
          <w:sz w:val="24"/>
        </w:rPr>
      </w:pPr>
      <w:r>
        <w:rPr>
          <w:b/>
          <w:sz w:val="24"/>
        </w:rPr>
        <w:t>ZESTAWIENIE CEN JEDNOSTKOWYCH</w:t>
      </w:r>
    </w:p>
    <w:p w:rsidR="004E388E" w:rsidRPr="004D3D82" w:rsidRDefault="00505081" w:rsidP="004E388E">
      <w:pPr>
        <w:pStyle w:val="Tekstpodstawowy31"/>
        <w:spacing w:after="0"/>
        <w:jc w:val="both"/>
        <w:rPr>
          <w:b/>
          <w:sz w:val="22"/>
          <w:szCs w:val="22"/>
        </w:rPr>
      </w:pPr>
      <w:r>
        <w:rPr>
          <w:b/>
          <w:sz w:val="22"/>
          <w:szCs w:val="22"/>
        </w:rPr>
        <w:t>Tabela 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41"/>
        <w:gridCol w:w="1134"/>
        <w:gridCol w:w="2126"/>
        <w:gridCol w:w="1984"/>
      </w:tblGrid>
      <w:tr w:rsidR="004E388E" w:rsidTr="00505081">
        <w:trPr>
          <w:jc w:val="center"/>
        </w:trPr>
        <w:tc>
          <w:tcPr>
            <w:tcW w:w="704" w:type="dxa"/>
            <w:vAlign w:val="center"/>
          </w:tcPr>
          <w:p w:rsidR="004E388E" w:rsidRDefault="004E388E" w:rsidP="00D17C1D">
            <w:pPr>
              <w:jc w:val="center"/>
              <w:rPr>
                <w:b/>
                <w:i/>
                <w:sz w:val="22"/>
                <w:szCs w:val="22"/>
              </w:rPr>
            </w:pPr>
            <w:r>
              <w:rPr>
                <w:b/>
                <w:i/>
              </w:rPr>
              <w:t>Lp</w:t>
            </w:r>
            <w:r>
              <w:rPr>
                <w:b/>
                <w:i/>
                <w:sz w:val="22"/>
                <w:szCs w:val="22"/>
              </w:rPr>
              <w:t>.</w:t>
            </w:r>
          </w:p>
        </w:tc>
        <w:tc>
          <w:tcPr>
            <w:tcW w:w="2841" w:type="dxa"/>
            <w:vAlign w:val="center"/>
          </w:tcPr>
          <w:p w:rsidR="004E388E" w:rsidRPr="00C06EB3" w:rsidRDefault="004E388E" w:rsidP="00D17C1D">
            <w:pPr>
              <w:jc w:val="center"/>
              <w:rPr>
                <w:b/>
              </w:rPr>
            </w:pPr>
            <w:r w:rsidRPr="00C06EB3">
              <w:rPr>
                <w:b/>
              </w:rPr>
              <w:t>Rodzaj tablicy</w:t>
            </w:r>
          </w:p>
        </w:tc>
        <w:tc>
          <w:tcPr>
            <w:tcW w:w="1134" w:type="dxa"/>
            <w:vAlign w:val="center"/>
          </w:tcPr>
          <w:p w:rsidR="004E388E" w:rsidRPr="00C06EB3" w:rsidRDefault="004E388E" w:rsidP="00D17C1D">
            <w:pPr>
              <w:jc w:val="center"/>
              <w:rPr>
                <w:b/>
              </w:rPr>
            </w:pPr>
            <w:r w:rsidRPr="00C06EB3">
              <w:rPr>
                <w:b/>
              </w:rPr>
              <w:t>Jednostka</w:t>
            </w:r>
          </w:p>
        </w:tc>
        <w:tc>
          <w:tcPr>
            <w:tcW w:w="2126" w:type="dxa"/>
            <w:vAlign w:val="center"/>
          </w:tcPr>
          <w:p w:rsidR="004E388E" w:rsidRPr="00191417" w:rsidRDefault="004E388E" w:rsidP="004E388E">
            <w:pPr>
              <w:spacing w:line="200" w:lineRule="atLeast"/>
              <w:rPr>
                <w:rFonts w:eastAsiaTheme="minorHAnsi"/>
                <w:b/>
                <w:bCs/>
                <w:color w:val="000000"/>
                <w:lang w:eastAsia="en-US"/>
              </w:rPr>
            </w:pPr>
            <w:proofErr w:type="spellStart"/>
            <w:r>
              <w:rPr>
                <w:rFonts w:eastAsiaTheme="minorHAnsi"/>
                <w:b/>
                <w:bCs/>
                <w:color w:val="000000"/>
                <w:lang w:eastAsia="en-US"/>
              </w:rPr>
              <w:t>Eurotab</w:t>
            </w:r>
            <w:proofErr w:type="spellEnd"/>
            <w:r>
              <w:rPr>
                <w:rFonts w:eastAsiaTheme="minorHAnsi"/>
                <w:b/>
                <w:bCs/>
                <w:color w:val="000000"/>
                <w:lang w:eastAsia="en-US"/>
              </w:rPr>
              <w:t xml:space="preserve"> </w:t>
            </w:r>
            <w:r w:rsidRPr="00191417">
              <w:rPr>
                <w:rFonts w:eastAsiaTheme="minorHAnsi"/>
                <w:b/>
                <w:bCs/>
                <w:color w:val="000000"/>
                <w:lang w:eastAsia="en-US"/>
              </w:rPr>
              <w:t>Sp. z o.o.</w:t>
            </w:r>
          </w:p>
          <w:p w:rsidR="004E388E" w:rsidRDefault="004E388E" w:rsidP="004E388E">
            <w:pPr>
              <w:spacing w:line="200" w:lineRule="atLeast"/>
              <w:rPr>
                <w:rFonts w:eastAsiaTheme="minorHAnsi"/>
                <w:b/>
                <w:bCs/>
                <w:color w:val="000000"/>
                <w:lang w:eastAsia="en-US"/>
              </w:rPr>
            </w:pPr>
            <w:r>
              <w:rPr>
                <w:rFonts w:eastAsiaTheme="minorHAnsi"/>
                <w:b/>
                <w:bCs/>
                <w:color w:val="000000"/>
                <w:lang w:eastAsia="en-US"/>
              </w:rPr>
              <w:t>Skarbimierzyce 16</w:t>
            </w:r>
          </w:p>
          <w:p w:rsidR="004E388E" w:rsidRPr="00C06EB3" w:rsidRDefault="004E388E" w:rsidP="004E388E">
            <w:r>
              <w:rPr>
                <w:rFonts w:eastAsiaTheme="minorHAnsi"/>
                <w:b/>
                <w:bCs/>
                <w:color w:val="000000"/>
                <w:lang w:eastAsia="en-US"/>
              </w:rPr>
              <w:t>72-002 Dołuje</w:t>
            </w:r>
            <w:r w:rsidRPr="00C06EB3">
              <w:rPr>
                <w:b/>
              </w:rPr>
              <w:t xml:space="preserve">  </w:t>
            </w:r>
          </w:p>
        </w:tc>
        <w:tc>
          <w:tcPr>
            <w:tcW w:w="1984" w:type="dxa"/>
            <w:tcBorders>
              <w:bottom w:val="single" w:sz="4" w:space="0" w:color="auto"/>
              <w:right w:val="single" w:sz="4" w:space="0" w:color="auto"/>
            </w:tcBorders>
          </w:tcPr>
          <w:p w:rsidR="004E388E" w:rsidRDefault="004E388E" w:rsidP="004E388E">
            <w:pPr>
              <w:spacing w:line="200" w:lineRule="atLeast"/>
              <w:rPr>
                <w:rFonts w:eastAsiaTheme="minorHAnsi"/>
                <w:b/>
                <w:bCs/>
                <w:color w:val="000000"/>
                <w:lang w:eastAsia="en-US"/>
              </w:rPr>
            </w:pPr>
            <w:r>
              <w:rPr>
                <w:rFonts w:eastAsiaTheme="minorHAnsi"/>
                <w:b/>
                <w:bCs/>
                <w:color w:val="000000"/>
                <w:lang w:eastAsia="en-US"/>
              </w:rPr>
              <w:t xml:space="preserve">PROTAB </w:t>
            </w:r>
          </w:p>
          <w:p w:rsidR="004E388E" w:rsidRDefault="004E388E" w:rsidP="004E388E">
            <w:pPr>
              <w:spacing w:line="200" w:lineRule="atLeast"/>
              <w:rPr>
                <w:rFonts w:eastAsiaTheme="minorHAnsi"/>
                <w:b/>
                <w:bCs/>
                <w:color w:val="000000"/>
                <w:lang w:eastAsia="en-US"/>
              </w:rPr>
            </w:pPr>
            <w:r>
              <w:rPr>
                <w:rFonts w:eastAsiaTheme="minorHAnsi"/>
                <w:b/>
                <w:bCs/>
                <w:color w:val="000000"/>
                <w:lang w:eastAsia="en-US"/>
              </w:rPr>
              <w:t>Kowalczuk i Wspólnicy Sp. J.</w:t>
            </w:r>
          </w:p>
          <w:p w:rsidR="004E388E" w:rsidRDefault="004E388E" w:rsidP="004E388E">
            <w:pPr>
              <w:spacing w:line="200" w:lineRule="atLeast"/>
              <w:rPr>
                <w:rFonts w:eastAsiaTheme="minorHAnsi"/>
                <w:b/>
                <w:bCs/>
                <w:color w:val="000000"/>
                <w:lang w:eastAsia="en-US"/>
              </w:rPr>
            </w:pPr>
            <w:r>
              <w:rPr>
                <w:rFonts w:eastAsiaTheme="minorHAnsi"/>
                <w:b/>
                <w:bCs/>
                <w:color w:val="000000"/>
                <w:lang w:eastAsia="en-US"/>
              </w:rPr>
              <w:t>Ul. Marii Konopnickiej 11 B</w:t>
            </w:r>
          </w:p>
          <w:p w:rsidR="004E388E" w:rsidRPr="00C06EB3" w:rsidRDefault="004E388E" w:rsidP="004E388E">
            <w:pPr>
              <w:rPr>
                <w:i/>
                <w:sz w:val="18"/>
                <w:szCs w:val="18"/>
              </w:rPr>
            </w:pPr>
            <w:r>
              <w:rPr>
                <w:rFonts w:eastAsiaTheme="minorHAnsi"/>
                <w:b/>
                <w:bCs/>
                <w:color w:val="000000"/>
                <w:lang w:eastAsia="en-US"/>
              </w:rPr>
              <w:t>05-230 Kobyłka</w:t>
            </w:r>
          </w:p>
        </w:tc>
      </w:tr>
      <w:tr w:rsidR="004E388E" w:rsidTr="00505081">
        <w:trPr>
          <w:jc w:val="center"/>
        </w:trPr>
        <w:tc>
          <w:tcPr>
            <w:tcW w:w="704" w:type="dxa"/>
            <w:vAlign w:val="center"/>
          </w:tcPr>
          <w:p w:rsidR="004E388E" w:rsidRDefault="004E388E" w:rsidP="00D17C1D">
            <w:pPr>
              <w:tabs>
                <w:tab w:val="left" w:pos="0"/>
                <w:tab w:val="left" w:pos="360"/>
              </w:tabs>
              <w:snapToGrid w:val="0"/>
              <w:jc w:val="center"/>
              <w:rPr>
                <w:sz w:val="22"/>
                <w:szCs w:val="22"/>
              </w:rPr>
            </w:pPr>
            <w:r>
              <w:rPr>
                <w:sz w:val="22"/>
                <w:szCs w:val="22"/>
              </w:rPr>
              <w:t>1.</w:t>
            </w:r>
          </w:p>
        </w:tc>
        <w:tc>
          <w:tcPr>
            <w:tcW w:w="2841" w:type="dxa"/>
          </w:tcPr>
          <w:p w:rsidR="004E388E" w:rsidRPr="004E388E" w:rsidRDefault="004E388E" w:rsidP="00D17C1D">
            <w:pPr>
              <w:tabs>
                <w:tab w:val="left" w:pos="284"/>
                <w:tab w:val="left" w:pos="426"/>
              </w:tabs>
              <w:jc w:val="both"/>
            </w:pPr>
            <w:r w:rsidRPr="004E388E">
              <w:t>samochodowe zwyczajne jedno- i dwurzędowe</w:t>
            </w:r>
          </w:p>
        </w:tc>
        <w:tc>
          <w:tcPr>
            <w:tcW w:w="1134" w:type="dxa"/>
            <w:vAlign w:val="center"/>
          </w:tcPr>
          <w:p w:rsidR="004E388E" w:rsidRDefault="004E388E" w:rsidP="00D17C1D">
            <w:pPr>
              <w:tabs>
                <w:tab w:val="left" w:pos="284"/>
                <w:tab w:val="left" w:pos="426"/>
              </w:tabs>
              <w:jc w:val="center"/>
            </w:pPr>
            <w:r>
              <w:t>komplet</w:t>
            </w:r>
          </w:p>
          <w:p w:rsidR="004E388E" w:rsidRPr="00854ACC" w:rsidRDefault="004E388E" w:rsidP="00D17C1D">
            <w:pPr>
              <w:tabs>
                <w:tab w:val="left" w:pos="284"/>
                <w:tab w:val="left" w:pos="426"/>
              </w:tabs>
              <w:jc w:val="center"/>
            </w:pPr>
            <w:r>
              <w:t>(2 sztuki)</w:t>
            </w:r>
          </w:p>
        </w:tc>
        <w:tc>
          <w:tcPr>
            <w:tcW w:w="2126" w:type="dxa"/>
            <w:vAlign w:val="center"/>
          </w:tcPr>
          <w:p w:rsidR="004E388E" w:rsidRPr="00854ACC" w:rsidRDefault="004E388E" w:rsidP="00D17C1D">
            <w:pPr>
              <w:tabs>
                <w:tab w:val="left" w:pos="284"/>
                <w:tab w:val="left" w:pos="586"/>
              </w:tabs>
              <w:jc w:val="center"/>
            </w:pPr>
            <w:r>
              <w:t>13,90</w:t>
            </w:r>
            <w:r w:rsidR="00DB205E">
              <w:t xml:space="preserve"> zł brutto</w:t>
            </w:r>
          </w:p>
        </w:tc>
        <w:tc>
          <w:tcPr>
            <w:tcW w:w="1984" w:type="dxa"/>
            <w:tcBorders>
              <w:bottom w:val="single" w:sz="4" w:space="0" w:color="auto"/>
              <w:right w:val="single" w:sz="4" w:space="0" w:color="auto"/>
            </w:tcBorders>
            <w:vAlign w:val="center"/>
          </w:tcPr>
          <w:p w:rsidR="004E388E" w:rsidRDefault="004E388E" w:rsidP="00D17C1D">
            <w:pPr>
              <w:jc w:val="center"/>
            </w:pPr>
            <w:r>
              <w:t>13,65</w:t>
            </w:r>
            <w:r w:rsidR="00DB205E">
              <w:t xml:space="preserve"> zł brutto</w:t>
            </w:r>
          </w:p>
        </w:tc>
      </w:tr>
      <w:tr w:rsidR="004E388E" w:rsidTr="00505081">
        <w:trPr>
          <w:jc w:val="center"/>
        </w:trPr>
        <w:tc>
          <w:tcPr>
            <w:tcW w:w="704" w:type="dxa"/>
            <w:vAlign w:val="center"/>
          </w:tcPr>
          <w:p w:rsidR="004E388E" w:rsidRDefault="004E388E" w:rsidP="00D17C1D">
            <w:pPr>
              <w:tabs>
                <w:tab w:val="left" w:pos="0"/>
                <w:tab w:val="left" w:pos="360"/>
              </w:tabs>
              <w:jc w:val="center"/>
              <w:rPr>
                <w:sz w:val="22"/>
                <w:szCs w:val="22"/>
              </w:rPr>
            </w:pPr>
            <w:r>
              <w:rPr>
                <w:sz w:val="22"/>
                <w:szCs w:val="22"/>
              </w:rPr>
              <w:t>2.</w:t>
            </w:r>
          </w:p>
        </w:tc>
        <w:tc>
          <w:tcPr>
            <w:tcW w:w="2841" w:type="dxa"/>
          </w:tcPr>
          <w:p w:rsidR="004E388E" w:rsidRPr="004E388E" w:rsidRDefault="004E388E" w:rsidP="00D17C1D">
            <w:pPr>
              <w:tabs>
                <w:tab w:val="left" w:pos="284"/>
                <w:tab w:val="left" w:pos="426"/>
              </w:tabs>
              <w:jc w:val="both"/>
            </w:pPr>
            <w:r w:rsidRPr="004E388E">
              <w:t>samochodowe indywidualne, zabytkowe, tymczasowe</w:t>
            </w:r>
          </w:p>
        </w:tc>
        <w:tc>
          <w:tcPr>
            <w:tcW w:w="1134" w:type="dxa"/>
            <w:vAlign w:val="center"/>
          </w:tcPr>
          <w:p w:rsidR="004E388E" w:rsidRDefault="004E388E" w:rsidP="00D17C1D">
            <w:pPr>
              <w:tabs>
                <w:tab w:val="left" w:pos="284"/>
                <w:tab w:val="left" w:pos="426"/>
              </w:tabs>
              <w:jc w:val="center"/>
            </w:pPr>
            <w:r>
              <w:t>komplet</w:t>
            </w:r>
          </w:p>
          <w:p w:rsidR="004E388E" w:rsidRPr="00854ACC" w:rsidRDefault="004E388E" w:rsidP="00D17C1D">
            <w:pPr>
              <w:tabs>
                <w:tab w:val="left" w:pos="284"/>
                <w:tab w:val="left" w:pos="426"/>
              </w:tabs>
              <w:jc w:val="center"/>
            </w:pPr>
            <w:r>
              <w:t>(2 sztuki)</w:t>
            </w:r>
          </w:p>
        </w:tc>
        <w:tc>
          <w:tcPr>
            <w:tcW w:w="2126" w:type="dxa"/>
            <w:vAlign w:val="center"/>
          </w:tcPr>
          <w:p w:rsidR="004E388E" w:rsidRPr="00854ACC" w:rsidRDefault="004E388E" w:rsidP="00D17C1D">
            <w:pPr>
              <w:tabs>
                <w:tab w:val="left" w:pos="284"/>
                <w:tab w:val="left" w:pos="586"/>
              </w:tabs>
              <w:jc w:val="center"/>
            </w:pPr>
            <w:r>
              <w:t>13,90</w:t>
            </w:r>
            <w:r w:rsidR="00DB205E">
              <w:t xml:space="preserve"> zł brutto</w:t>
            </w:r>
          </w:p>
        </w:tc>
        <w:tc>
          <w:tcPr>
            <w:tcW w:w="1984" w:type="dxa"/>
            <w:tcBorders>
              <w:bottom w:val="single" w:sz="4" w:space="0" w:color="auto"/>
              <w:right w:val="single" w:sz="4" w:space="0" w:color="auto"/>
            </w:tcBorders>
            <w:vAlign w:val="center"/>
          </w:tcPr>
          <w:p w:rsidR="004E388E" w:rsidRDefault="004E388E" w:rsidP="00D17C1D">
            <w:pPr>
              <w:jc w:val="center"/>
            </w:pPr>
            <w:r>
              <w:t>13,65</w:t>
            </w:r>
            <w:r w:rsidR="00DB205E">
              <w:t xml:space="preserve"> zł brutto</w:t>
            </w:r>
          </w:p>
        </w:tc>
      </w:tr>
      <w:tr w:rsidR="004E388E" w:rsidTr="00505081">
        <w:trPr>
          <w:jc w:val="center"/>
        </w:trPr>
        <w:tc>
          <w:tcPr>
            <w:tcW w:w="704" w:type="dxa"/>
            <w:tcBorders>
              <w:bottom w:val="single" w:sz="4" w:space="0" w:color="auto"/>
            </w:tcBorders>
            <w:vAlign w:val="center"/>
          </w:tcPr>
          <w:p w:rsidR="004E388E" w:rsidRDefault="004E388E" w:rsidP="00D17C1D">
            <w:pPr>
              <w:tabs>
                <w:tab w:val="left" w:pos="0"/>
                <w:tab w:val="left" w:pos="178"/>
              </w:tabs>
              <w:jc w:val="center"/>
              <w:rPr>
                <w:sz w:val="22"/>
                <w:szCs w:val="22"/>
              </w:rPr>
            </w:pPr>
            <w:r>
              <w:rPr>
                <w:sz w:val="22"/>
                <w:szCs w:val="22"/>
              </w:rPr>
              <w:t>3.</w:t>
            </w:r>
          </w:p>
        </w:tc>
        <w:tc>
          <w:tcPr>
            <w:tcW w:w="2841" w:type="dxa"/>
          </w:tcPr>
          <w:p w:rsidR="004E388E" w:rsidRPr="004E388E" w:rsidRDefault="004E388E" w:rsidP="00D17C1D">
            <w:pPr>
              <w:tabs>
                <w:tab w:val="left" w:pos="284"/>
                <w:tab w:val="left" w:pos="426"/>
              </w:tabs>
              <w:jc w:val="both"/>
            </w:pPr>
            <w:r w:rsidRPr="004E388E">
              <w:t>motocyklowe zwyczajne</w:t>
            </w:r>
          </w:p>
        </w:tc>
        <w:tc>
          <w:tcPr>
            <w:tcW w:w="1134" w:type="dxa"/>
            <w:tcBorders>
              <w:bottom w:val="single" w:sz="4" w:space="0" w:color="auto"/>
            </w:tcBorders>
            <w:vAlign w:val="center"/>
          </w:tcPr>
          <w:p w:rsidR="004E388E" w:rsidRPr="00854ACC" w:rsidRDefault="004E388E" w:rsidP="00D17C1D">
            <w:pPr>
              <w:tabs>
                <w:tab w:val="left" w:pos="284"/>
                <w:tab w:val="left" w:pos="426"/>
              </w:tabs>
              <w:jc w:val="center"/>
            </w:pPr>
            <w:r w:rsidRPr="00854ACC">
              <w:t>szt</w:t>
            </w:r>
            <w:r>
              <w:t>uka</w:t>
            </w:r>
          </w:p>
        </w:tc>
        <w:tc>
          <w:tcPr>
            <w:tcW w:w="2126" w:type="dxa"/>
            <w:tcBorders>
              <w:bottom w:val="single" w:sz="4" w:space="0" w:color="auto"/>
            </w:tcBorders>
            <w:vAlign w:val="center"/>
          </w:tcPr>
          <w:p w:rsidR="004E388E" w:rsidRPr="00854ACC" w:rsidRDefault="004E388E" w:rsidP="00D17C1D">
            <w:pPr>
              <w:tabs>
                <w:tab w:val="left" w:pos="284"/>
                <w:tab w:val="left" w:pos="586"/>
              </w:tabs>
              <w:jc w:val="center"/>
            </w:pPr>
            <w:r>
              <w:t>5,78</w:t>
            </w:r>
            <w:r w:rsidR="00DB205E">
              <w:t xml:space="preserve"> zł brutto</w:t>
            </w:r>
          </w:p>
        </w:tc>
        <w:tc>
          <w:tcPr>
            <w:tcW w:w="1984" w:type="dxa"/>
            <w:tcBorders>
              <w:bottom w:val="single" w:sz="4" w:space="0" w:color="auto"/>
              <w:right w:val="single" w:sz="4" w:space="0" w:color="auto"/>
            </w:tcBorders>
            <w:vAlign w:val="center"/>
          </w:tcPr>
          <w:p w:rsidR="004E388E" w:rsidRDefault="004E388E" w:rsidP="00D17C1D">
            <w:pPr>
              <w:jc w:val="center"/>
            </w:pPr>
            <w:r>
              <w:t>4,92</w:t>
            </w:r>
            <w:r w:rsidR="00DB205E">
              <w:t xml:space="preserve"> zł brutto</w:t>
            </w:r>
          </w:p>
        </w:tc>
      </w:tr>
      <w:tr w:rsidR="004E388E" w:rsidTr="00505081">
        <w:trPr>
          <w:jc w:val="center"/>
        </w:trPr>
        <w:tc>
          <w:tcPr>
            <w:tcW w:w="704" w:type="dxa"/>
            <w:tcBorders>
              <w:right w:val="single" w:sz="4" w:space="0" w:color="auto"/>
            </w:tcBorders>
            <w:vAlign w:val="center"/>
          </w:tcPr>
          <w:p w:rsidR="004E388E" w:rsidRDefault="004E388E" w:rsidP="00D17C1D">
            <w:pPr>
              <w:jc w:val="center"/>
              <w:rPr>
                <w:sz w:val="22"/>
                <w:szCs w:val="22"/>
              </w:rPr>
            </w:pPr>
            <w:r>
              <w:rPr>
                <w:sz w:val="22"/>
                <w:szCs w:val="22"/>
              </w:rPr>
              <w:t>4.</w:t>
            </w:r>
          </w:p>
        </w:tc>
        <w:tc>
          <w:tcPr>
            <w:tcW w:w="2841" w:type="dxa"/>
          </w:tcPr>
          <w:p w:rsidR="004E388E" w:rsidRPr="004E388E" w:rsidRDefault="004E388E" w:rsidP="00D17C1D">
            <w:pPr>
              <w:tabs>
                <w:tab w:val="left" w:pos="284"/>
                <w:tab w:val="left" w:pos="426"/>
              </w:tabs>
              <w:jc w:val="both"/>
            </w:pPr>
            <w:r w:rsidRPr="004E388E">
              <w:t>motocyklowe indywidualne, zabytkowe, tymczasowe</w:t>
            </w:r>
          </w:p>
        </w:tc>
        <w:tc>
          <w:tcPr>
            <w:tcW w:w="1134" w:type="dxa"/>
            <w:tcBorders>
              <w:left w:val="single" w:sz="4" w:space="0" w:color="auto"/>
              <w:right w:val="single" w:sz="4" w:space="0" w:color="auto"/>
            </w:tcBorders>
            <w:vAlign w:val="center"/>
          </w:tcPr>
          <w:p w:rsidR="004E388E" w:rsidRPr="00854ACC" w:rsidRDefault="004E388E" w:rsidP="00D17C1D">
            <w:pPr>
              <w:tabs>
                <w:tab w:val="left" w:pos="284"/>
                <w:tab w:val="left" w:pos="426"/>
              </w:tabs>
              <w:jc w:val="center"/>
            </w:pPr>
            <w:r>
              <w:t>sztuka</w:t>
            </w:r>
          </w:p>
        </w:tc>
        <w:tc>
          <w:tcPr>
            <w:tcW w:w="2126" w:type="dxa"/>
            <w:tcBorders>
              <w:left w:val="single" w:sz="4" w:space="0" w:color="auto"/>
              <w:right w:val="single" w:sz="4" w:space="0" w:color="auto"/>
            </w:tcBorders>
            <w:vAlign w:val="center"/>
          </w:tcPr>
          <w:p w:rsidR="004E388E" w:rsidRPr="00854ACC" w:rsidRDefault="004E388E" w:rsidP="00D17C1D">
            <w:pPr>
              <w:tabs>
                <w:tab w:val="left" w:pos="284"/>
                <w:tab w:val="left" w:pos="426"/>
              </w:tabs>
              <w:jc w:val="center"/>
            </w:pPr>
            <w:r>
              <w:t>5,78</w:t>
            </w:r>
            <w:r w:rsidR="00DB205E">
              <w:t xml:space="preserve"> zł brutto</w:t>
            </w:r>
          </w:p>
        </w:tc>
        <w:tc>
          <w:tcPr>
            <w:tcW w:w="1984" w:type="dxa"/>
            <w:tcBorders>
              <w:bottom w:val="single" w:sz="4" w:space="0" w:color="auto"/>
              <w:right w:val="single" w:sz="4" w:space="0" w:color="auto"/>
            </w:tcBorders>
            <w:vAlign w:val="center"/>
          </w:tcPr>
          <w:p w:rsidR="004E388E" w:rsidRDefault="004E388E" w:rsidP="00D17C1D">
            <w:pPr>
              <w:jc w:val="center"/>
            </w:pPr>
            <w:r>
              <w:t>3,69</w:t>
            </w:r>
            <w:r w:rsidR="00DB205E">
              <w:t xml:space="preserve"> zł brutto</w:t>
            </w:r>
          </w:p>
        </w:tc>
      </w:tr>
      <w:tr w:rsidR="004E388E" w:rsidTr="00505081">
        <w:trPr>
          <w:jc w:val="center"/>
        </w:trPr>
        <w:tc>
          <w:tcPr>
            <w:tcW w:w="704" w:type="dxa"/>
            <w:tcBorders>
              <w:right w:val="single" w:sz="4" w:space="0" w:color="auto"/>
            </w:tcBorders>
            <w:vAlign w:val="center"/>
          </w:tcPr>
          <w:p w:rsidR="004E388E" w:rsidRDefault="004E388E" w:rsidP="00D17C1D">
            <w:pPr>
              <w:jc w:val="center"/>
              <w:rPr>
                <w:sz w:val="22"/>
                <w:szCs w:val="22"/>
              </w:rPr>
            </w:pPr>
            <w:r>
              <w:rPr>
                <w:sz w:val="22"/>
                <w:szCs w:val="22"/>
              </w:rPr>
              <w:t>5.</w:t>
            </w:r>
          </w:p>
        </w:tc>
        <w:tc>
          <w:tcPr>
            <w:tcW w:w="2841" w:type="dxa"/>
          </w:tcPr>
          <w:p w:rsidR="004E388E" w:rsidRPr="004E388E" w:rsidRDefault="004E388E" w:rsidP="00D17C1D">
            <w:pPr>
              <w:tabs>
                <w:tab w:val="left" w:pos="284"/>
                <w:tab w:val="left" w:pos="426"/>
              </w:tabs>
              <w:jc w:val="both"/>
            </w:pPr>
            <w:r w:rsidRPr="004E388E">
              <w:t>motorowerowe zwyczajne i tymczasowe</w:t>
            </w:r>
          </w:p>
        </w:tc>
        <w:tc>
          <w:tcPr>
            <w:tcW w:w="1134" w:type="dxa"/>
            <w:tcBorders>
              <w:left w:val="single" w:sz="4" w:space="0" w:color="auto"/>
              <w:right w:val="single" w:sz="4" w:space="0" w:color="auto"/>
            </w:tcBorders>
            <w:vAlign w:val="center"/>
          </w:tcPr>
          <w:p w:rsidR="004E388E" w:rsidRPr="00854ACC" w:rsidRDefault="004E388E" w:rsidP="00D17C1D">
            <w:pPr>
              <w:tabs>
                <w:tab w:val="left" w:pos="284"/>
                <w:tab w:val="left" w:pos="426"/>
              </w:tabs>
              <w:jc w:val="center"/>
            </w:pPr>
            <w:r>
              <w:t>sztuka</w:t>
            </w:r>
          </w:p>
        </w:tc>
        <w:tc>
          <w:tcPr>
            <w:tcW w:w="2126" w:type="dxa"/>
            <w:tcBorders>
              <w:left w:val="single" w:sz="4" w:space="0" w:color="auto"/>
              <w:right w:val="single" w:sz="4" w:space="0" w:color="auto"/>
            </w:tcBorders>
            <w:vAlign w:val="center"/>
          </w:tcPr>
          <w:p w:rsidR="004E388E" w:rsidRPr="00854ACC" w:rsidRDefault="004E388E" w:rsidP="00D17C1D">
            <w:pPr>
              <w:tabs>
                <w:tab w:val="left" w:pos="426"/>
                <w:tab w:val="left" w:pos="586"/>
              </w:tabs>
              <w:jc w:val="center"/>
            </w:pPr>
            <w:r>
              <w:t>4,92</w:t>
            </w:r>
            <w:r w:rsidR="00DB205E">
              <w:t xml:space="preserve"> zł brutto</w:t>
            </w:r>
          </w:p>
        </w:tc>
        <w:tc>
          <w:tcPr>
            <w:tcW w:w="1984" w:type="dxa"/>
            <w:tcBorders>
              <w:bottom w:val="single" w:sz="4" w:space="0" w:color="auto"/>
              <w:right w:val="single" w:sz="4" w:space="0" w:color="auto"/>
            </w:tcBorders>
            <w:vAlign w:val="center"/>
          </w:tcPr>
          <w:p w:rsidR="004E388E" w:rsidRDefault="004E388E" w:rsidP="00D17C1D">
            <w:pPr>
              <w:jc w:val="center"/>
            </w:pPr>
            <w:r>
              <w:t>4,92</w:t>
            </w:r>
            <w:r w:rsidR="00DB205E">
              <w:t xml:space="preserve"> zł brutto</w:t>
            </w:r>
          </w:p>
        </w:tc>
      </w:tr>
    </w:tbl>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AA7545" w:rsidRDefault="00AA7545" w:rsidP="00AA7545">
      <w:pPr>
        <w:tabs>
          <w:tab w:val="left" w:pos="540"/>
          <w:tab w:val="left" w:pos="851"/>
        </w:tabs>
        <w:suppressAutoHyphens/>
        <w:jc w:val="right"/>
        <w:rPr>
          <w:b/>
        </w:rPr>
      </w:pPr>
      <w:r>
        <w:rPr>
          <w:b/>
        </w:rPr>
        <w:t>ZAMAWIAJĄCY</w:t>
      </w:r>
    </w:p>
    <w:p w:rsidR="00AA7545" w:rsidRDefault="00AA7545" w:rsidP="00AA7545">
      <w:pPr>
        <w:jc w:val="right"/>
        <w:rPr>
          <w:i/>
          <w:sz w:val="16"/>
          <w:szCs w:val="16"/>
        </w:rPr>
      </w:pPr>
      <w:r>
        <w:rPr>
          <w:i/>
          <w:sz w:val="16"/>
          <w:szCs w:val="16"/>
        </w:rPr>
        <w:t>Z up. STAROSTY</w:t>
      </w:r>
    </w:p>
    <w:p w:rsidR="00AA7545" w:rsidRDefault="00AA7545" w:rsidP="00AA7545">
      <w:pPr>
        <w:jc w:val="right"/>
        <w:rPr>
          <w:i/>
          <w:sz w:val="16"/>
          <w:szCs w:val="16"/>
        </w:rPr>
      </w:pPr>
      <w:r>
        <w:rPr>
          <w:i/>
          <w:sz w:val="16"/>
          <w:szCs w:val="16"/>
        </w:rPr>
        <w:t>mgr Agnieszka Goszczyńska</w:t>
      </w:r>
    </w:p>
    <w:p w:rsidR="00AA7545" w:rsidRDefault="00AA7545" w:rsidP="00AA7545">
      <w:pPr>
        <w:jc w:val="right"/>
        <w:rPr>
          <w:i/>
          <w:sz w:val="16"/>
          <w:szCs w:val="16"/>
        </w:rPr>
      </w:pPr>
      <w:r>
        <w:rPr>
          <w:i/>
          <w:sz w:val="16"/>
          <w:szCs w:val="16"/>
        </w:rPr>
        <w:t xml:space="preserve">NACZELNIK </w:t>
      </w:r>
    </w:p>
    <w:p w:rsidR="00AA7545" w:rsidRDefault="00AA7545" w:rsidP="00AA7545">
      <w:pPr>
        <w:jc w:val="right"/>
        <w:rPr>
          <w:i/>
          <w:sz w:val="16"/>
          <w:szCs w:val="16"/>
        </w:rPr>
      </w:pPr>
      <w:r>
        <w:rPr>
          <w:i/>
          <w:sz w:val="16"/>
          <w:szCs w:val="16"/>
        </w:rPr>
        <w:t>Wydziału Rozwoju Gospodarczego</w:t>
      </w:r>
    </w:p>
    <w:p w:rsidR="00AA7545" w:rsidRDefault="00AA7545" w:rsidP="00AA7545">
      <w:pPr>
        <w:jc w:val="right"/>
        <w:rPr>
          <w:i/>
          <w:sz w:val="16"/>
          <w:szCs w:val="16"/>
        </w:rPr>
      </w:pPr>
      <w:r>
        <w:rPr>
          <w:i/>
          <w:sz w:val="16"/>
          <w:szCs w:val="16"/>
        </w:rPr>
        <w:t>i Zamówień Publicznych</w:t>
      </w: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bookmarkStart w:id="0" w:name="_GoBack"/>
      <w:bookmarkEnd w:id="0"/>
    </w:p>
    <w:p w:rsidR="004E388E" w:rsidRDefault="004E388E" w:rsidP="004C4DBD">
      <w:pPr>
        <w:jc w:val="both"/>
        <w:rPr>
          <w:bCs/>
          <w:i/>
        </w:rPr>
      </w:pPr>
    </w:p>
    <w:p w:rsidR="004E388E" w:rsidRDefault="004E388E" w:rsidP="004C4DBD">
      <w:pPr>
        <w:jc w:val="both"/>
        <w:rPr>
          <w:bCs/>
          <w:i/>
        </w:rPr>
      </w:pPr>
    </w:p>
    <w:p w:rsidR="004E388E" w:rsidRDefault="004E388E" w:rsidP="004C4DBD">
      <w:pPr>
        <w:jc w:val="both"/>
        <w:rPr>
          <w:bCs/>
          <w:i/>
        </w:rPr>
      </w:pPr>
    </w:p>
    <w:p w:rsidR="006D1C3F" w:rsidRDefault="0035462A" w:rsidP="004C4DBD">
      <w:pPr>
        <w:jc w:val="both"/>
        <w:rPr>
          <w:bCs/>
          <w:i/>
        </w:rPr>
      </w:pPr>
      <w:r w:rsidRPr="0035462A">
        <w:rPr>
          <w:bCs/>
          <w:i/>
        </w:rPr>
        <w:t>Sporządziła: Aldona Stefanowska</w:t>
      </w:r>
    </w:p>
    <w:p w:rsidR="004E388E" w:rsidRDefault="004E388E" w:rsidP="004C4DBD">
      <w:pPr>
        <w:jc w:val="both"/>
        <w:rPr>
          <w:bCs/>
          <w:i/>
        </w:rPr>
      </w:pPr>
    </w:p>
    <w:p w:rsidR="004E388E" w:rsidRDefault="004E388E" w:rsidP="004C4DBD">
      <w:pPr>
        <w:jc w:val="both"/>
        <w:rPr>
          <w:bCs/>
          <w:i/>
        </w:rPr>
      </w:pPr>
    </w:p>
    <w:p w:rsidR="004E388E" w:rsidRPr="00F809E7" w:rsidRDefault="004E388E" w:rsidP="004C4DBD">
      <w:pPr>
        <w:jc w:val="both"/>
        <w:rPr>
          <w:sz w:val="22"/>
          <w:szCs w:val="22"/>
        </w:rPr>
      </w:pPr>
    </w:p>
    <w:sectPr w:rsidR="004E388E" w:rsidRPr="00F80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0CAE"/>
    <w:multiLevelType w:val="hybridMultilevel"/>
    <w:tmpl w:val="C8E6CF14"/>
    <w:lvl w:ilvl="0" w:tplc="581EE442">
      <w:start w:val="1"/>
      <w:numFmt w:val="decimal"/>
      <w:lvlText w:val="%1."/>
      <w:lvlJc w:val="left"/>
      <w:pPr>
        <w:tabs>
          <w:tab w:val="num" w:pos="1120"/>
        </w:tabs>
        <w:ind w:left="1120" w:hanging="4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5E53075"/>
    <w:multiLevelType w:val="hybridMultilevel"/>
    <w:tmpl w:val="AD042040"/>
    <w:lvl w:ilvl="0" w:tplc="04150017">
      <w:start w:val="1"/>
      <w:numFmt w:val="lowerLetter"/>
      <w:lvlText w:val="%1)"/>
      <w:lvlJc w:val="left"/>
      <w:pPr>
        <w:tabs>
          <w:tab w:val="num" w:pos="3420"/>
        </w:tabs>
        <w:ind w:left="3420" w:hanging="360"/>
      </w:pPr>
      <w:rPr>
        <w:rFonts w:hint="default"/>
      </w:rPr>
    </w:lvl>
    <w:lvl w:ilvl="1" w:tplc="B02C0692">
      <w:start w:val="2"/>
      <w:numFmt w:val="decimal"/>
      <w:lvlText w:val="%2."/>
      <w:lvlJc w:val="left"/>
      <w:pPr>
        <w:tabs>
          <w:tab w:val="num" w:pos="1080"/>
        </w:tabs>
        <w:ind w:left="1080" w:hanging="360"/>
      </w:pPr>
      <w:rPr>
        <w:rFonts w:ascii="Times New Roman" w:hAnsi="Times New Roman" w:cs="Times New Roman" w:hint="default"/>
      </w:rPr>
    </w:lvl>
    <w:lvl w:ilvl="2" w:tplc="DB749F36">
      <w:start w:val="1"/>
      <w:numFmt w:val="decimal"/>
      <w:lvlText w:val="%3)"/>
      <w:lvlJc w:val="left"/>
      <w:pPr>
        <w:tabs>
          <w:tab w:val="num" w:pos="1980"/>
        </w:tabs>
        <w:ind w:left="1980" w:hanging="360"/>
      </w:pPr>
      <w:rPr>
        <w:rFonts w:hint="default"/>
      </w:rPr>
    </w:lvl>
    <w:lvl w:ilvl="3" w:tplc="9DAA1ABE">
      <w:start w:val="1"/>
      <w:numFmt w:val="lowerLetter"/>
      <w:lvlText w:val="%4)"/>
      <w:lvlJc w:val="left"/>
      <w:pPr>
        <w:tabs>
          <w:tab w:val="num" w:pos="2520"/>
        </w:tabs>
        <w:ind w:left="2520" w:hanging="360"/>
      </w:pPr>
      <w:rPr>
        <w:rFonts w:hint="default"/>
        <w:b w:val="0"/>
        <w:i w:val="0"/>
      </w:rPr>
    </w:lvl>
    <w:lvl w:ilvl="4" w:tplc="ACEA0CA8">
      <w:start w:val="2"/>
      <w:numFmt w:val="decimal"/>
      <w:lvlText w:val="%5)"/>
      <w:lvlJc w:val="left"/>
      <w:pPr>
        <w:tabs>
          <w:tab w:val="num" w:pos="3240"/>
        </w:tabs>
        <w:ind w:left="3240" w:hanging="360"/>
      </w:pPr>
      <w:rPr>
        <w:rFonts w:hint="default"/>
        <w:b/>
      </w:rPr>
    </w:lvl>
    <w:lvl w:ilvl="5" w:tplc="9DAA1ABE">
      <w:start w:val="1"/>
      <w:numFmt w:val="lowerLetter"/>
      <w:lvlText w:val="%6)"/>
      <w:lvlJc w:val="left"/>
      <w:pPr>
        <w:tabs>
          <w:tab w:val="num" w:pos="4140"/>
        </w:tabs>
        <w:ind w:left="4140" w:hanging="360"/>
      </w:pPr>
      <w:rPr>
        <w:rFonts w:hint="default"/>
        <w:b w:val="0"/>
        <w:i w:val="0"/>
      </w:rPr>
    </w:lvl>
    <w:lvl w:ilvl="6" w:tplc="5952F826">
      <w:start w:val="7"/>
      <w:numFmt w:val="decimal"/>
      <w:lvlText w:val="%7."/>
      <w:lvlJc w:val="left"/>
      <w:pPr>
        <w:tabs>
          <w:tab w:val="num" w:pos="4680"/>
        </w:tabs>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51D100E5"/>
    <w:multiLevelType w:val="hybridMultilevel"/>
    <w:tmpl w:val="DE529BA0"/>
    <w:lvl w:ilvl="0" w:tplc="C58AD794">
      <w:start w:val="8"/>
      <w:numFmt w:val="decimal"/>
      <w:lvlText w:val="%1."/>
      <w:lvlJc w:val="left"/>
      <w:pPr>
        <w:ind w:left="179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A94FB6"/>
    <w:multiLevelType w:val="hybridMultilevel"/>
    <w:tmpl w:val="B07E65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93D756B"/>
    <w:multiLevelType w:val="hybridMultilevel"/>
    <w:tmpl w:val="D384297C"/>
    <w:lvl w:ilvl="0" w:tplc="A20630DC">
      <w:start w:val="6"/>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E7"/>
    <w:rsid w:val="00014EFA"/>
    <w:rsid w:val="000B1E04"/>
    <w:rsid w:val="00101D10"/>
    <w:rsid w:val="00125743"/>
    <w:rsid w:val="00191417"/>
    <w:rsid w:val="001C7B40"/>
    <w:rsid w:val="00276F9F"/>
    <w:rsid w:val="002A1D83"/>
    <w:rsid w:val="002A7DD1"/>
    <w:rsid w:val="002B3C2C"/>
    <w:rsid w:val="003032B0"/>
    <w:rsid w:val="00305AD3"/>
    <w:rsid w:val="0035462A"/>
    <w:rsid w:val="004C4DBD"/>
    <w:rsid w:val="004D5D88"/>
    <w:rsid w:val="004E388E"/>
    <w:rsid w:val="00505081"/>
    <w:rsid w:val="00652045"/>
    <w:rsid w:val="006D1C3F"/>
    <w:rsid w:val="007214AC"/>
    <w:rsid w:val="007F0F9D"/>
    <w:rsid w:val="007F73AE"/>
    <w:rsid w:val="00883795"/>
    <w:rsid w:val="00981C91"/>
    <w:rsid w:val="00987BFB"/>
    <w:rsid w:val="00A92DC3"/>
    <w:rsid w:val="00AA7545"/>
    <w:rsid w:val="00B75EBF"/>
    <w:rsid w:val="00C76D38"/>
    <w:rsid w:val="00CB0FD2"/>
    <w:rsid w:val="00CF083B"/>
    <w:rsid w:val="00DB205E"/>
    <w:rsid w:val="00E308AC"/>
    <w:rsid w:val="00E810D7"/>
    <w:rsid w:val="00EA3B0A"/>
    <w:rsid w:val="00EE4BD7"/>
    <w:rsid w:val="00F80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6008-788C-42D2-B91C-11346F92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9E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D1C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6D1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05AD3"/>
    <w:pPr>
      <w:suppressAutoHyphens/>
      <w:ind w:left="720"/>
      <w:contextualSpacing/>
    </w:pPr>
    <w:rPr>
      <w:sz w:val="24"/>
      <w:szCs w:val="24"/>
      <w:lang w:eastAsia="ar-SA"/>
    </w:rPr>
  </w:style>
  <w:style w:type="paragraph" w:customStyle="1" w:styleId="Bartek">
    <w:name w:val="Bartek"/>
    <w:basedOn w:val="Normalny"/>
    <w:rsid w:val="00E810D7"/>
    <w:rPr>
      <w:sz w:val="28"/>
    </w:rPr>
  </w:style>
  <w:style w:type="paragraph" w:customStyle="1" w:styleId="Tekstpodstawowy31">
    <w:name w:val="Tekst podstawowy 31"/>
    <w:basedOn w:val="Normalny"/>
    <w:rsid w:val="004E388E"/>
    <w:pPr>
      <w:suppressAutoHyphens/>
      <w:spacing w:after="120"/>
    </w:pPr>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44635">
      <w:bodyDiv w:val="1"/>
      <w:marLeft w:val="0"/>
      <w:marRight w:val="0"/>
      <w:marTop w:val="0"/>
      <w:marBottom w:val="0"/>
      <w:divBdr>
        <w:top w:val="none" w:sz="0" w:space="0" w:color="auto"/>
        <w:left w:val="none" w:sz="0" w:space="0" w:color="auto"/>
        <w:bottom w:val="none" w:sz="0" w:space="0" w:color="auto"/>
        <w:right w:val="none" w:sz="0" w:space="0" w:color="auto"/>
      </w:divBdr>
    </w:div>
    <w:div w:id="1151486289">
      <w:bodyDiv w:val="1"/>
      <w:marLeft w:val="0"/>
      <w:marRight w:val="0"/>
      <w:marTop w:val="0"/>
      <w:marBottom w:val="0"/>
      <w:divBdr>
        <w:top w:val="none" w:sz="0" w:space="0" w:color="auto"/>
        <w:left w:val="none" w:sz="0" w:space="0" w:color="auto"/>
        <w:bottom w:val="none" w:sz="0" w:space="0" w:color="auto"/>
        <w:right w:val="none" w:sz="0" w:space="0" w:color="auto"/>
      </w:divBdr>
    </w:div>
    <w:div w:id="17591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6BDB-1EBD-4DCC-8CA2-1180635A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492</Words>
  <Characters>2953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Stefanowska</dc:creator>
  <cp:keywords/>
  <dc:description/>
  <cp:lastModifiedBy>Aldona Stefanowska</cp:lastModifiedBy>
  <cp:revision>23</cp:revision>
  <cp:lastPrinted>2016-12-16T11:25:00Z</cp:lastPrinted>
  <dcterms:created xsi:type="dcterms:W3CDTF">2016-11-29T11:40:00Z</dcterms:created>
  <dcterms:modified xsi:type="dcterms:W3CDTF">2016-12-16T12:54:00Z</dcterms:modified>
</cp:coreProperties>
</file>